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7361B7" w14:textId="77777777" w:rsidR="00F72DBF" w:rsidRDefault="00F72DBF" w:rsidP="00E24301">
      <w:pPr>
        <w:spacing w:after="0"/>
        <w:rPr>
          <w:rFonts w:asciiTheme="majorHAnsi" w:hAnsiTheme="majorHAnsi"/>
          <w:sz w:val="24"/>
          <w:szCs w:val="24"/>
        </w:rPr>
      </w:pPr>
    </w:p>
    <w:p w14:paraId="0A7361B8"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14:paraId="0A7361B9"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0A7361BA" w14:textId="72B5673F" w:rsidR="00062A2C" w:rsidRPr="00062A2C" w:rsidRDefault="007154B6" w:rsidP="00062A2C">
      <w:pPr>
        <w:spacing w:after="0"/>
        <w:jc w:val="center"/>
        <w:rPr>
          <w:rFonts w:asciiTheme="majorHAnsi" w:hAnsiTheme="majorHAnsi"/>
          <w:b/>
        </w:rPr>
      </w:pPr>
      <w:r>
        <w:rPr>
          <w:rFonts w:asciiTheme="majorHAnsi" w:hAnsiTheme="majorHAnsi"/>
          <w:b/>
        </w:rPr>
        <w:t xml:space="preserve">MONDAY, </w:t>
      </w:r>
      <w:r w:rsidR="00D36786">
        <w:rPr>
          <w:rFonts w:asciiTheme="majorHAnsi" w:hAnsiTheme="majorHAnsi"/>
          <w:b/>
        </w:rPr>
        <w:t>JUNE</w:t>
      </w:r>
      <w:r w:rsidR="001B28E8">
        <w:rPr>
          <w:rFonts w:asciiTheme="majorHAnsi" w:hAnsiTheme="majorHAnsi"/>
          <w:b/>
        </w:rPr>
        <w:t xml:space="preserve"> 1</w:t>
      </w:r>
      <w:r w:rsidR="00D36786">
        <w:rPr>
          <w:rFonts w:asciiTheme="majorHAnsi" w:hAnsiTheme="majorHAnsi"/>
          <w:b/>
        </w:rPr>
        <w:t>5</w:t>
      </w:r>
      <w:r w:rsidR="0032182D">
        <w:rPr>
          <w:rFonts w:asciiTheme="majorHAnsi" w:hAnsiTheme="majorHAnsi"/>
          <w:b/>
        </w:rPr>
        <w:t>, 20</w:t>
      </w:r>
      <w:r w:rsidR="00C56A58">
        <w:rPr>
          <w:rFonts w:asciiTheme="majorHAnsi" w:hAnsiTheme="majorHAnsi"/>
          <w:b/>
        </w:rPr>
        <w:t>20</w:t>
      </w:r>
      <w:r w:rsidR="00B4303C" w:rsidRPr="00062A2C">
        <w:rPr>
          <w:rFonts w:asciiTheme="majorHAnsi" w:hAnsiTheme="majorHAnsi"/>
          <w:b/>
        </w:rPr>
        <w:t xml:space="preserve"> @ 6:00 P.M.</w:t>
      </w:r>
    </w:p>
    <w:p w14:paraId="0A7361BB"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14:paraId="0A7361BC" w14:textId="77777777" w:rsidR="00062A2C" w:rsidRPr="00062A2C" w:rsidRDefault="00062A2C" w:rsidP="00062A2C">
      <w:pPr>
        <w:spacing w:after="0"/>
        <w:jc w:val="center"/>
        <w:rPr>
          <w:rFonts w:asciiTheme="majorHAnsi" w:hAnsiTheme="majorHAnsi"/>
          <w:b/>
        </w:rPr>
      </w:pPr>
    </w:p>
    <w:p w14:paraId="0A7361BD" w14:textId="77777777" w:rsidR="00062A2C" w:rsidRDefault="00062A2C" w:rsidP="00062A2C">
      <w:pPr>
        <w:spacing w:after="0"/>
        <w:jc w:val="center"/>
        <w:rPr>
          <w:rFonts w:asciiTheme="majorHAnsi" w:hAnsiTheme="majorHAnsi"/>
        </w:rPr>
      </w:pPr>
    </w:p>
    <w:p w14:paraId="0A7361BE" w14:textId="77777777" w:rsidR="00062A2C" w:rsidRDefault="00062A2C" w:rsidP="00062A2C">
      <w:pPr>
        <w:spacing w:after="0"/>
        <w:rPr>
          <w:rFonts w:asciiTheme="majorHAnsi" w:hAnsiTheme="majorHAnsi"/>
          <w:b/>
        </w:rPr>
      </w:pPr>
      <w:r>
        <w:rPr>
          <w:rFonts w:asciiTheme="majorHAnsi" w:hAnsiTheme="majorHAnsi"/>
          <w:b/>
        </w:rPr>
        <w:t>Call to Order</w:t>
      </w:r>
    </w:p>
    <w:p w14:paraId="0A7361BF" w14:textId="77777777" w:rsidR="00062A2C" w:rsidRDefault="00062A2C" w:rsidP="00062A2C">
      <w:pPr>
        <w:spacing w:after="0"/>
        <w:rPr>
          <w:rFonts w:asciiTheme="majorHAnsi" w:hAnsiTheme="majorHAnsi"/>
          <w:b/>
        </w:rPr>
      </w:pPr>
      <w:r>
        <w:rPr>
          <w:rFonts w:asciiTheme="majorHAnsi" w:hAnsiTheme="majorHAnsi"/>
          <w:b/>
        </w:rPr>
        <w:t>Roll Call</w:t>
      </w:r>
    </w:p>
    <w:p w14:paraId="0A7361C0" w14:textId="77777777" w:rsidR="00062A2C" w:rsidRDefault="00062A2C" w:rsidP="00062A2C">
      <w:pPr>
        <w:spacing w:after="0"/>
        <w:rPr>
          <w:rFonts w:asciiTheme="majorHAnsi" w:hAnsiTheme="majorHAnsi"/>
          <w:b/>
        </w:rPr>
      </w:pPr>
      <w:r>
        <w:rPr>
          <w:rFonts w:asciiTheme="majorHAnsi" w:hAnsiTheme="majorHAnsi"/>
          <w:b/>
        </w:rPr>
        <w:t>Pledge of Allegiance</w:t>
      </w:r>
    </w:p>
    <w:p w14:paraId="0A7361C1" w14:textId="77777777"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are considered to be routine in nature and will be acted upon by one motion and one vote.  If separate action on any particular item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14:paraId="0A7361C2" w14:textId="424A948D" w:rsidR="005F5109" w:rsidRPr="00C56A58"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AA4900">
        <w:rPr>
          <w:rFonts w:asciiTheme="majorHAnsi" w:hAnsiTheme="majorHAnsi"/>
        </w:rPr>
        <w:t>May 18</w:t>
      </w:r>
      <w:r w:rsidR="007154B6">
        <w:rPr>
          <w:rFonts w:asciiTheme="majorHAnsi" w:hAnsiTheme="majorHAnsi"/>
        </w:rPr>
        <w:t>, 20</w:t>
      </w:r>
      <w:r w:rsidR="00AA4900">
        <w:rPr>
          <w:rFonts w:asciiTheme="majorHAnsi" w:hAnsiTheme="majorHAnsi"/>
        </w:rPr>
        <w:t>20</w:t>
      </w:r>
      <w:r w:rsidR="007154B6">
        <w:rPr>
          <w:rFonts w:asciiTheme="majorHAnsi" w:hAnsiTheme="majorHAnsi"/>
        </w:rPr>
        <w:t>, #</w:t>
      </w:r>
      <w:r w:rsidR="001B28E8">
        <w:rPr>
          <w:rFonts w:asciiTheme="majorHAnsi" w:hAnsiTheme="majorHAnsi"/>
        </w:rPr>
        <w:t>20</w:t>
      </w:r>
      <w:r w:rsidR="007154B6">
        <w:rPr>
          <w:rFonts w:asciiTheme="majorHAnsi" w:hAnsiTheme="majorHAnsi"/>
        </w:rPr>
        <w:t>-</w:t>
      </w:r>
      <w:r w:rsidR="001B28E8">
        <w:rPr>
          <w:rFonts w:asciiTheme="majorHAnsi" w:hAnsiTheme="majorHAnsi"/>
        </w:rPr>
        <w:t>0</w:t>
      </w:r>
      <w:r w:rsidR="00AA4900">
        <w:rPr>
          <w:rFonts w:asciiTheme="majorHAnsi" w:hAnsiTheme="majorHAnsi"/>
        </w:rPr>
        <w:t>5</w:t>
      </w:r>
      <w:r w:rsidR="007154B6">
        <w:rPr>
          <w:rFonts w:asciiTheme="majorHAnsi" w:hAnsiTheme="majorHAnsi"/>
        </w:rPr>
        <w:t>-</w:t>
      </w:r>
      <w:r w:rsidR="00AA4900">
        <w:rPr>
          <w:rFonts w:asciiTheme="majorHAnsi" w:hAnsiTheme="majorHAnsi"/>
        </w:rPr>
        <w:t>18</w:t>
      </w:r>
      <w:r w:rsidR="007154B6">
        <w:rPr>
          <w:rFonts w:asciiTheme="majorHAnsi" w:hAnsiTheme="majorHAnsi"/>
        </w:rPr>
        <w:t xml:space="preserve"> R</w:t>
      </w:r>
      <w:r w:rsidR="001B28E8">
        <w:rPr>
          <w:rFonts w:asciiTheme="majorHAnsi" w:hAnsiTheme="majorHAnsi"/>
        </w:rPr>
        <w:t>0</w:t>
      </w:r>
      <w:r w:rsidR="00AA4900">
        <w:rPr>
          <w:rFonts w:asciiTheme="majorHAnsi" w:hAnsiTheme="majorHAnsi"/>
        </w:rPr>
        <w:t>5</w:t>
      </w:r>
    </w:p>
    <w:p w14:paraId="0A7361C3" w14:textId="227CBCE1" w:rsidR="008F44C1" w:rsidRDefault="008F44C1" w:rsidP="00877901">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20</w:t>
      </w:r>
      <w:r w:rsidRPr="008F44C1">
        <w:rPr>
          <w:rFonts w:asciiTheme="majorHAnsi" w:hAnsiTheme="majorHAnsi"/>
        </w:rPr>
        <w:t>-</w:t>
      </w:r>
      <w:r w:rsidR="00AA4900">
        <w:rPr>
          <w:rFonts w:asciiTheme="majorHAnsi" w:hAnsiTheme="majorHAnsi"/>
        </w:rPr>
        <w:t>06</w:t>
      </w:r>
      <w:r w:rsidRPr="008F44C1">
        <w:rPr>
          <w:rFonts w:asciiTheme="majorHAnsi" w:hAnsiTheme="majorHAnsi"/>
        </w:rPr>
        <w:t>-</w:t>
      </w:r>
      <w:r w:rsidR="001B28E8">
        <w:rPr>
          <w:rFonts w:asciiTheme="majorHAnsi" w:hAnsiTheme="majorHAnsi"/>
        </w:rPr>
        <w:t>1</w:t>
      </w:r>
      <w:r w:rsidR="00AA4900">
        <w:rPr>
          <w:rFonts w:asciiTheme="majorHAnsi" w:hAnsiTheme="majorHAnsi"/>
        </w:rPr>
        <w:t xml:space="preserve">5 </w:t>
      </w:r>
      <w:r w:rsidRPr="008F44C1">
        <w:rPr>
          <w:rFonts w:asciiTheme="majorHAnsi" w:hAnsiTheme="majorHAnsi"/>
        </w:rPr>
        <w:t>D</w:t>
      </w:r>
      <w:r w:rsidR="007F0E53">
        <w:rPr>
          <w:rFonts w:asciiTheme="majorHAnsi" w:hAnsiTheme="majorHAnsi"/>
        </w:rPr>
        <w:t>0</w:t>
      </w:r>
      <w:r w:rsidR="00AA4900">
        <w:rPr>
          <w:rFonts w:asciiTheme="majorHAnsi" w:hAnsiTheme="majorHAnsi"/>
        </w:rPr>
        <w:t>6</w:t>
      </w:r>
    </w:p>
    <w:p w14:paraId="0A7361C4" w14:textId="3DECA14C" w:rsidR="00DD4283" w:rsidRPr="00877901" w:rsidRDefault="00DD4283" w:rsidP="00877901">
      <w:pPr>
        <w:pStyle w:val="ListParagraph"/>
        <w:numPr>
          <w:ilvl w:val="0"/>
          <w:numId w:val="3"/>
        </w:numPr>
        <w:spacing w:after="0"/>
        <w:rPr>
          <w:rFonts w:asciiTheme="majorHAnsi" w:hAnsiTheme="majorHAnsi"/>
        </w:rPr>
      </w:pPr>
      <w:r>
        <w:rPr>
          <w:rFonts w:asciiTheme="majorHAnsi" w:hAnsiTheme="majorHAnsi"/>
        </w:rPr>
        <w:t>Approval of Bank Reconciliations #</w:t>
      </w:r>
      <w:r w:rsidR="00C56A58">
        <w:rPr>
          <w:rFonts w:asciiTheme="majorHAnsi" w:hAnsiTheme="majorHAnsi"/>
        </w:rPr>
        <w:t>20</w:t>
      </w:r>
      <w:r>
        <w:rPr>
          <w:rFonts w:asciiTheme="majorHAnsi" w:hAnsiTheme="majorHAnsi"/>
        </w:rPr>
        <w:t>-</w:t>
      </w:r>
      <w:r w:rsidR="001E1755">
        <w:rPr>
          <w:rFonts w:asciiTheme="majorHAnsi" w:hAnsiTheme="majorHAnsi"/>
        </w:rPr>
        <w:t>0</w:t>
      </w:r>
      <w:r w:rsidR="00AA4900">
        <w:rPr>
          <w:rFonts w:asciiTheme="majorHAnsi" w:hAnsiTheme="majorHAnsi"/>
        </w:rPr>
        <w:t>6</w:t>
      </w:r>
      <w:r>
        <w:rPr>
          <w:rFonts w:asciiTheme="majorHAnsi" w:hAnsiTheme="majorHAnsi"/>
        </w:rPr>
        <w:t>-</w:t>
      </w:r>
      <w:r w:rsidR="001B28E8">
        <w:rPr>
          <w:rFonts w:asciiTheme="majorHAnsi" w:hAnsiTheme="majorHAnsi"/>
        </w:rPr>
        <w:t>1</w:t>
      </w:r>
      <w:r w:rsidR="00AA4900">
        <w:rPr>
          <w:rFonts w:asciiTheme="majorHAnsi" w:hAnsiTheme="majorHAnsi"/>
        </w:rPr>
        <w:t>5</w:t>
      </w:r>
      <w:r w:rsidR="007F0E53">
        <w:rPr>
          <w:rFonts w:asciiTheme="majorHAnsi" w:hAnsiTheme="majorHAnsi"/>
        </w:rPr>
        <w:t xml:space="preserve"> BR0</w:t>
      </w:r>
      <w:r w:rsidR="00AA4900">
        <w:rPr>
          <w:rFonts w:asciiTheme="majorHAnsi" w:hAnsiTheme="majorHAnsi"/>
        </w:rPr>
        <w:t>6</w:t>
      </w:r>
    </w:p>
    <w:p w14:paraId="0A7361C5" w14:textId="77777777"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proofErr w:type="gramStart"/>
      <w:r>
        <w:rPr>
          <w:rFonts w:asciiTheme="majorHAnsi" w:hAnsiTheme="majorHAnsi"/>
          <w:sz w:val="16"/>
          <w:szCs w:val="16"/>
        </w:rPr>
        <w:t>At this time</w:t>
      </w:r>
      <w:proofErr w:type="gramEnd"/>
      <w:r>
        <w:rPr>
          <w:rFonts w:asciiTheme="majorHAnsi" w:hAnsiTheme="majorHAnsi"/>
          <w:sz w:val="16"/>
          <w:szCs w:val="16"/>
        </w:rPr>
        <w:t xml:space="preserv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14:paraId="0A7361C6" w14:textId="77777777"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87341">
        <w:rPr>
          <w:rFonts w:asciiTheme="majorHAnsi" w:hAnsiTheme="majorHAnsi"/>
        </w:rPr>
        <w:t xml:space="preserve"> </w:t>
      </w:r>
    </w:p>
    <w:p w14:paraId="0A7361C8" w14:textId="446AC994" w:rsidR="008F44C1" w:rsidRPr="00AA4900" w:rsidRDefault="008F44C1" w:rsidP="00AA4900">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14:paraId="0A7361C9"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14:paraId="0A7361CA"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14:paraId="0A7361CB"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14:paraId="0A7361CC" w14:textId="53AF9121" w:rsidR="00A8555D" w:rsidRDefault="008F44C1" w:rsidP="00E0782B">
      <w:pPr>
        <w:spacing w:after="0"/>
        <w:rPr>
          <w:rFonts w:asciiTheme="majorHAnsi" w:hAnsiTheme="majorHAnsi"/>
        </w:rPr>
      </w:pPr>
      <w:r>
        <w:rPr>
          <w:rFonts w:asciiTheme="majorHAnsi" w:hAnsiTheme="majorHAnsi"/>
          <w:b/>
        </w:rPr>
        <w:t>Old Business:</w:t>
      </w:r>
      <w:r>
        <w:rPr>
          <w:rFonts w:asciiTheme="majorHAnsi" w:hAnsiTheme="majorHAnsi"/>
        </w:rPr>
        <w:t xml:space="preserve"> </w:t>
      </w:r>
    </w:p>
    <w:p w14:paraId="115F8139" w14:textId="1E6F3814" w:rsidR="003E3016" w:rsidRDefault="003E3016" w:rsidP="003E3016">
      <w:pPr>
        <w:pStyle w:val="ListParagraph"/>
        <w:numPr>
          <w:ilvl w:val="0"/>
          <w:numId w:val="9"/>
        </w:numPr>
        <w:spacing w:after="0"/>
        <w:rPr>
          <w:rFonts w:asciiTheme="majorHAnsi" w:hAnsiTheme="majorHAnsi"/>
        </w:rPr>
      </w:pPr>
      <w:r>
        <w:rPr>
          <w:rFonts w:asciiTheme="majorHAnsi" w:hAnsiTheme="majorHAnsi"/>
        </w:rPr>
        <w:t xml:space="preserve">Discuss/Vote </w:t>
      </w:r>
      <w:r w:rsidR="00427099">
        <w:rPr>
          <w:rFonts w:asciiTheme="majorHAnsi" w:hAnsiTheme="majorHAnsi"/>
        </w:rPr>
        <w:t xml:space="preserve">to enter into Intergovernmental Agreement with Macon County Sheriff’s Office for the </w:t>
      </w:r>
      <w:r w:rsidR="0098587C">
        <w:rPr>
          <w:rFonts w:asciiTheme="majorHAnsi" w:hAnsiTheme="majorHAnsi"/>
        </w:rPr>
        <w:t>“Hire Back” program</w:t>
      </w:r>
    </w:p>
    <w:p w14:paraId="2BC71A41" w14:textId="5205D933" w:rsidR="0098587C" w:rsidRPr="003E3016" w:rsidRDefault="0098587C" w:rsidP="003E3016">
      <w:pPr>
        <w:pStyle w:val="ListParagraph"/>
        <w:numPr>
          <w:ilvl w:val="0"/>
          <w:numId w:val="9"/>
        </w:numPr>
        <w:spacing w:after="0"/>
        <w:rPr>
          <w:rFonts w:asciiTheme="majorHAnsi" w:hAnsiTheme="majorHAnsi"/>
        </w:rPr>
      </w:pPr>
      <w:r>
        <w:rPr>
          <w:rFonts w:asciiTheme="majorHAnsi" w:hAnsiTheme="majorHAnsi"/>
        </w:rPr>
        <w:t xml:space="preserve">Discuss/Vote on purchasing Radar </w:t>
      </w:r>
      <w:r w:rsidR="00EC1093">
        <w:rPr>
          <w:rFonts w:asciiTheme="majorHAnsi" w:hAnsiTheme="majorHAnsi"/>
        </w:rPr>
        <w:t>Speed signs for speed control</w:t>
      </w:r>
    </w:p>
    <w:p w14:paraId="0A7361CD" w14:textId="456A614E" w:rsidR="008F706D" w:rsidRDefault="008F44C1" w:rsidP="004B14BE">
      <w:pPr>
        <w:spacing w:after="0"/>
        <w:rPr>
          <w:rFonts w:asciiTheme="majorHAnsi" w:hAnsiTheme="majorHAnsi"/>
          <w:b/>
        </w:rPr>
      </w:pPr>
      <w:r>
        <w:rPr>
          <w:rFonts w:asciiTheme="majorHAnsi" w:hAnsiTheme="majorHAnsi"/>
          <w:b/>
        </w:rPr>
        <w:t>New Business:</w:t>
      </w:r>
      <w:r w:rsidR="00051BF1">
        <w:rPr>
          <w:rFonts w:asciiTheme="majorHAnsi" w:hAnsiTheme="majorHAnsi"/>
          <w:b/>
        </w:rPr>
        <w:t xml:space="preserve"> </w:t>
      </w:r>
    </w:p>
    <w:p w14:paraId="1D23B6C5" w14:textId="7027B0CE" w:rsidR="00EC1093" w:rsidRPr="00EC1093" w:rsidRDefault="00623F85" w:rsidP="00EC1093">
      <w:pPr>
        <w:pStyle w:val="ListParagraph"/>
        <w:numPr>
          <w:ilvl w:val="0"/>
          <w:numId w:val="10"/>
        </w:numPr>
        <w:spacing w:after="0"/>
        <w:rPr>
          <w:rFonts w:asciiTheme="majorHAnsi" w:hAnsiTheme="majorHAnsi"/>
        </w:rPr>
      </w:pPr>
      <w:r>
        <w:rPr>
          <w:rFonts w:asciiTheme="majorHAnsi" w:hAnsiTheme="majorHAnsi"/>
        </w:rPr>
        <w:t>Discuss/Vote on allowing “to go” mixed drinks/cocktails in the Village limits</w:t>
      </w:r>
    </w:p>
    <w:p w14:paraId="0A7361CE" w14:textId="77777777" w:rsidR="008F44C1" w:rsidRPr="008F706D" w:rsidRDefault="008F44C1" w:rsidP="008F44C1">
      <w:pPr>
        <w:spacing w:after="0"/>
        <w:rPr>
          <w:rFonts w:asciiTheme="majorHAnsi" w:hAnsiTheme="majorHAnsi"/>
        </w:rPr>
      </w:pPr>
      <w:r>
        <w:rPr>
          <w:rFonts w:asciiTheme="majorHAnsi" w:hAnsiTheme="majorHAnsi"/>
          <w:b/>
        </w:rPr>
        <w:t>Closed Session:</w:t>
      </w:r>
      <w:r w:rsidR="004B14BE">
        <w:rPr>
          <w:rFonts w:asciiTheme="majorHAnsi" w:hAnsiTheme="majorHAnsi"/>
        </w:rPr>
        <w:t xml:space="preserve"> </w:t>
      </w:r>
    </w:p>
    <w:p w14:paraId="0A7361CF" w14:textId="77777777"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Discuss closed session minutes – semi-annual review mandated by Section 2.06 [5 ILCS 120/2(c)/(21)]</w:t>
      </w:r>
    </w:p>
    <w:p w14:paraId="0A7361D0" w14:textId="77777777"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performance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 [5 ILCS 120/2(c)/(11)]</w:t>
      </w:r>
    </w:p>
    <w:p w14:paraId="0A7361D1" w14:textId="77777777" w:rsidR="00877901" w:rsidRPr="00257B21" w:rsidRDefault="00B4303C" w:rsidP="00B92E95">
      <w:pPr>
        <w:spacing w:after="0"/>
        <w:rPr>
          <w:rFonts w:asciiTheme="majorHAnsi" w:hAnsiTheme="majorHAnsi"/>
        </w:rPr>
      </w:pPr>
      <w:r>
        <w:rPr>
          <w:rFonts w:asciiTheme="majorHAnsi" w:hAnsiTheme="majorHAnsi"/>
          <w:b/>
        </w:rPr>
        <w:t>Open Session:</w:t>
      </w:r>
      <w:r w:rsidR="00257B21">
        <w:rPr>
          <w:rFonts w:asciiTheme="majorHAnsi" w:hAnsiTheme="majorHAnsi"/>
          <w:b/>
        </w:rPr>
        <w:t xml:space="preserve"> </w:t>
      </w:r>
    </w:p>
    <w:p w14:paraId="0A7361D2" w14:textId="77777777"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0B3476">
      <w:headerReference w:type="even" r:id="rId8"/>
      <w:headerReference w:type="default" r:id="rId9"/>
      <w:footerReference w:type="default" r:id="rId10"/>
      <w:headerReference w:type="first" r:id="rId11"/>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7361D5" w14:textId="77777777" w:rsidR="00FF03FF" w:rsidRDefault="00FF03FF" w:rsidP="00F72DBF">
      <w:pPr>
        <w:spacing w:after="0" w:line="240" w:lineRule="auto"/>
      </w:pPr>
      <w:r>
        <w:separator/>
      </w:r>
    </w:p>
  </w:endnote>
  <w:endnote w:type="continuationSeparator" w:id="0">
    <w:p w14:paraId="0A7361D6" w14:textId="77777777" w:rsidR="00FF03FF" w:rsidRDefault="00FF03FF"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361D9" w14:textId="77777777"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0A7361E4" wp14:editId="0A7361E5">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2B7C12"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RZtwEAAMMDAAAOAAAAZHJzL2Uyb0RvYy54bWysU8GOEzEMvSPxD1HudKYrUWDU6R66gguC&#10;imU/IJtxOpGSOHJCp/17nLSdRYCEWO3FEyd+tt+zZ3179E4cgJLF0MvlopUCgsbBhn0vH75/fPNe&#10;ipRVGJTDAL08QZK3m9ev1lPs4AZHdAOQ4CQhdVPs5Zhz7Jom6RG8SguMEPjRIHmV2aV9M5CaOLt3&#10;zU3brpoJaYiEGlLi27vzo9zU/MaAzl+NSZCF6yX3lqulah+LbTZr1e1JxdHqSxvqGV14ZQMXnVPd&#10;qazED7J/pPJWEyY0eaHRN2iM1VA5MJtl+xub+1FFqFxYnBRnmdLLpdVfDjsSdujlSoqgPI/oPpOy&#10;+zGLLYbAAiKJVdFpiqnj8G3Y0cVLcUeF9NGQL1+mI45V29OsLRyz0Hz5btW2H97yCPT1rXkCRkr5&#10;E6AX5dBLZ0OhrTp1+JwyF+PQawg7pZFz6XrKJwcl2IVvYJgKF1tWdF0i2DoSB8XjV1pDyMtChfPV&#10;6AIz1rkZ2P4beIkvUKgL9j/gGVErY8gz2NuA9Lfq+Xht2ZzjrwqceRcJHnE41aFUaXhTKsPLVpdV&#10;/NWv8Kd/b/MTAAD//wMAUEsDBBQABgAIAAAAIQDNfuTe4QAAAAsBAAAPAAAAZHJzL2Rvd25yZXYu&#10;eG1sTI/BTsMwEETvSPyDtUhcUOu0kNKGOBUgVT0UhGj4ADdekoh4HcVOmvL1bMUBjjvzNDuTrkfb&#10;iAE7XztSMJtGIJAKZ2oqFXzkm8kShA+ajG4coYITelhnlxepTow70jsO+1AKDiGfaAVVCG0ipS8q&#10;tNpPXYvE3qfrrA58dqU0nT5yuG3kPIoW0uqa+EOlW3yusPja91bBdvOEu/jUl3cm3uY3Q/7y+v22&#10;VOr6anx8ABFwDH8wnOtzdci408H1ZLxoFExm8/uYWXZWtyDORLRYsXL4VWSWyv8bsh8AAAD//wMA&#10;UEsBAi0AFAAGAAgAAAAhALaDOJL+AAAA4QEAABMAAAAAAAAAAAAAAAAAAAAAAFtDb250ZW50X1R5&#10;cGVzXS54bWxQSwECLQAUAAYACAAAACEAOP0h/9YAAACUAQAACwAAAAAAAAAAAAAAAAAvAQAAX3Jl&#10;bHMvLnJlbHNQSwECLQAUAAYACAAAACEAVhcEWbcBAADDAwAADgAAAAAAAAAAAAAAAAAuAgAAZHJz&#10;L2Uyb0RvYy54bWxQSwECLQAUAAYACAAAACEAzX7k3uEAAAALAQAADwAAAAAAAAAAAAAAAAARBAAA&#10;ZHJzL2Rvd25yZXYueG1sUEsFBgAAAAAEAAQA8wAAAB8FAAAAAA==&#10;" strokecolor="#4579b8 [3044]"/>
          </w:pict>
        </mc:Fallback>
      </mc:AlternateContent>
    </w:r>
  </w:p>
  <w:p w14:paraId="0A7361DA" w14:textId="03EF714C"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20</w:t>
    </w:r>
    <w:r w:rsidR="001D24BA">
      <w:rPr>
        <w:rFonts w:ascii="Lucida Calligraphy" w:hAnsi="Lucida Calligraphy"/>
        <w:b/>
        <w:color w:val="31849B" w:themeColor="accent5" w:themeShade="BF"/>
      </w:rPr>
      <w:t>-</w:t>
    </w:r>
    <w:r>
      <w:rPr>
        <w:rFonts w:ascii="Lucida Calligraphy" w:hAnsi="Lucida Calligraphy"/>
        <w:b/>
        <w:color w:val="31849B" w:themeColor="accent5" w:themeShade="BF"/>
      </w:rPr>
      <w:t>0</w:t>
    </w:r>
    <w:r w:rsidR="002975AE">
      <w:rPr>
        <w:rFonts w:ascii="Lucida Calligraphy" w:hAnsi="Lucida Calligraphy"/>
        <w:b/>
        <w:color w:val="31849B" w:themeColor="accent5" w:themeShade="BF"/>
      </w:rPr>
      <w:t>6</w:t>
    </w:r>
    <w:r w:rsidR="001D24BA">
      <w:rPr>
        <w:rFonts w:ascii="Lucida Calligraphy" w:hAnsi="Lucida Calligraphy"/>
        <w:b/>
        <w:color w:val="31849B" w:themeColor="accent5" w:themeShade="BF"/>
      </w:rPr>
      <w:t>-</w:t>
    </w:r>
    <w:r w:rsidR="002975AE">
      <w:rPr>
        <w:rFonts w:ascii="Lucida Calligraphy" w:hAnsi="Lucida Calligraphy"/>
        <w:b/>
        <w:color w:val="31849B" w:themeColor="accent5" w:themeShade="BF"/>
      </w:rPr>
      <w:t>15</w:t>
    </w:r>
    <w:r w:rsidR="000D2940">
      <w:rPr>
        <w:rFonts w:ascii="Lucida Calligraphy" w:hAnsi="Lucida Calligraphy"/>
        <w:b/>
        <w:color w:val="31849B" w:themeColor="accent5" w:themeShade="BF"/>
      </w:rPr>
      <w:t xml:space="preserve"> </w:t>
    </w:r>
    <w:r w:rsidR="001D24BA">
      <w:rPr>
        <w:rFonts w:ascii="Lucida Calligraphy" w:hAnsi="Lucida Calligraphy"/>
        <w:b/>
        <w:color w:val="31849B" w:themeColor="accent5" w:themeShade="BF"/>
      </w:rPr>
      <w:t>R</w:t>
    </w:r>
    <w:r w:rsidR="007F0E53">
      <w:rPr>
        <w:rFonts w:ascii="Lucida Calligraphy" w:hAnsi="Lucida Calligraphy"/>
        <w:b/>
        <w:color w:val="31849B" w:themeColor="accent5" w:themeShade="BF"/>
      </w:rPr>
      <w:t>0</w:t>
    </w:r>
    <w:r w:rsidR="002975AE">
      <w:rPr>
        <w:rFonts w:ascii="Lucida Calligraphy" w:hAnsi="Lucida Calligraphy"/>
        <w:b/>
        <w:color w:val="31849B" w:themeColor="accent5" w:themeShade="BF"/>
      </w:rPr>
      <w:t>6</w:t>
    </w:r>
  </w:p>
  <w:p w14:paraId="0A7361DB" w14:textId="77777777" w:rsidR="000B3476" w:rsidRDefault="000B3476">
    <w:pPr>
      <w:pStyle w:val="Footer"/>
      <w:rPr>
        <w:rFonts w:ascii="Lucida Calligraphy" w:hAnsi="Lucida Calligraphy"/>
        <w:b/>
        <w:color w:val="31849B" w:themeColor="accent5" w:themeShade="BF"/>
      </w:rPr>
    </w:pPr>
  </w:p>
  <w:p w14:paraId="0A7361DC" w14:textId="77777777" w:rsidR="000B3476" w:rsidRPr="00F619FD" w:rsidRDefault="000B3476">
    <w:pPr>
      <w:pStyle w:val="Footer"/>
      <w:rPr>
        <w:rFonts w:ascii="Lucida Calligraphy" w:hAnsi="Lucida Calligraphy"/>
        <w:b/>
        <w:color w:val="31849B" w:themeColor="accent5"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7361D3" w14:textId="77777777" w:rsidR="00FF03FF" w:rsidRDefault="00FF03FF" w:rsidP="00F72DBF">
      <w:pPr>
        <w:spacing w:after="0" w:line="240" w:lineRule="auto"/>
      </w:pPr>
      <w:r>
        <w:separator/>
      </w:r>
    </w:p>
  </w:footnote>
  <w:footnote w:type="continuationSeparator" w:id="0">
    <w:p w14:paraId="0A7361D4" w14:textId="77777777" w:rsidR="00FF03FF" w:rsidRDefault="00FF03FF"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361D7" w14:textId="77777777" w:rsidR="00D47DB4" w:rsidRDefault="002975AE">
    <w:pPr>
      <w:pStyle w:val="Header"/>
    </w:pPr>
    <w:r>
      <w:rPr>
        <w:noProof/>
      </w:rPr>
      <w:pict w14:anchorId="0A7361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2051"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361D8" w14:textId="77777777" w:rsidR="00F72DBF" w:rsidRDefault="002975AE" w:rsidP="005A342B">
    <w:pPr>
      <w:pStyle w:val="Header"/>
      <w:jc w:val="center"/>
      <w:rPr>
        <w:color w:val="31849B" w:themeColor="accent5" w:themeShade="BF"/>
      </w:rPr>
    </w:pPr>
    <w:r>
      <w:rPr>
        <w:noProof/>
      </w:rPr>
      <w:pict w14:anchorId="0A7361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2052"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0A7361E0" wp14:editId="0A7361E1">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4E7710"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xDEuAEAAMMDAAAOAAAAZHJzL2Uyb0RvYy54bWysU8GOEzEMvSPxD1HudKYrdYFRp3voarkg&#10;qFj4gGzG6URK4sgJnfbvcdJ2FgESAu3FEyd+tt+zZ3139E4cgJLF0MvlopUCgsbBhn0vv319ePNO&#10;ipRVGJTDAL08QZJ3m9ev1lPs4AZHdAOQ4CQhdVPs5Zhz7Jom6RG8SguMEPjRIHmV2aV9M5CaOLt3&#10;zU3b3jYT0hAJNaTEt/fnR7mp+Y0BnT8bkyAL10vuLVdL1T4V22zWqtuTiqPVlzbUf3ThlQ1cdE51&#10;r7IS38n+lspbTZjQ5IVG36AxVkPlwGyW7S9sHkcVoXJhcVKcZUovl1Z/OuxI2KGXKymC8jyix0zK&#10;7scsthgCC4gkVkWnKaaOw7dhRxcvxR0V0kdDvnyZjjhWbU+ztnDMQvPl29u2fb/iEejrW/MMjJTy&#10;B0AvyqGXzoZCW3Xq8DFlLsah1xB2SiPn0vWUTw5KsAtfwDAVLras6LpEsHUkDorHr7SGkJeFCuer&#10;0QVmrHMzsP078BJfoFAX7F/AM6JWxpBnsLcB6U/V8/HasjnHXxU48y4SPOFwqkOp0vCmVIaXrS6r&#10;+LNf4c//3uYHAAAA//8DAFBLAwQUAAYACAAAACEAWXtGW+EAAAANAQAADwAAAGRycy9kb3ducmV2&#10;LnhtbEyPUUvDQBCE3wX/w7GCL9JeWpq2xlyKCqUPVsTGH3DNrUkwtxdylzT117sFQR935mN2Jt2M&#10;thEDdr52pGA2jUAgFc7UVCr4yLeTNQgfNBndOEIFZ/Swya6vUp0Yd6J3HA6hFBxCPtEKqhDaREpf&#10;VGi1n7oWib1P11kd+OxKaTp94nDbyHkULaXVNfGHSrf4XGHxdeitgt32CV/ic18uTLzL74Z8//r9&#10;tlbq9mZ8fAARcAx/MFzqc3XIuNPR9WS8aBRMZvNVzCw7ixWvuiDR8p6l468ks1T+X5H9AAAA//8D&#10;AFBLAQItABQABgAIAAAAIQC2gziS/gAAAOEBAAATAAAAAAAAAAAAAAAAAAAAAABbQ29udGVudF9U&#10;eXBlc10ueG1sUEsBAi0AFAAGAAgAAAAhADj9If/WAAAAlAEAAAsAAAAAAAAAAAAAAAAALwEAAF9y&#10;ZWxzLy5yZWxzUEsBAi0AFAAGAAgAAAAhACOPEMS4AQAAwwMAAA4AAAAAAAAAAAAAAAAALgIAAGRy&#10;cy9lMm9Eb2MueG1sUEsBAi0AFAAGAAgAAAAhAFl7RlvhAAAADQEAAA8AAAAAAAAAAAAAAAAAEgQA&#10;AGRycy9kb3ducmV2LnhtbFBLBQYAAAAABAAEAPMAAAAgBQAAAAA=&#10;" strokecolor="#4579b8 [3044]"/>
          </w:pict>
        </mc:Fallback>
      </mc:AlternateContent>
    </w:r>
    <w:r w:rsidR="00F72DBF">
      <w:rPr>
        <w:noProof/>
      </w:rPr>
      <w:drawing>
        <wp:inline distT="0" distB="0" distL="0" distR="0" wp14:anchorId="0A7361E2" wp14:editId="0A7361E3">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361DD" w14:textId="77777777" w:rsidR="00D47DB4" w:rsidRDefault="002975AE">
    <w:pPr>
      <w:pStyle w:val="Header"/>
    </w:pPr>
    <w:r>
      <w:rPr>
        <w:noProof/>
      </w:rPr>
      <w:pict w14:anchorId="0A7361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2050"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6F5D6C"/>
    <w:multiLevelType w:val="hybridMultilevel"/>
    <w:tmpl w:val="7F6A6B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022199"/>
    <w:multiLevelType w:val="hybridMultilevel"/>
    <w:tmpl w:val="2BB65D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9"/>
  </w:num>
  <w:num w:numId="5">
    <w:abstractNumId w:val="8"/>
  </w:num>
  <w:num w:numId="6">
    <w:abstractNumId w:val="3"/>
  </w:num>
  <w:num w:numId="7">
    <w:abstractNumId w:val="0"/>
  </w:num>
  <w:num w:numId="8">
    <w:abstractNumId w:val="4"/>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F"/>
    <w:rsid w:val="00051BF1"/>
    <w:rsid w:val="000606B8"/>
    <w:rsid w:val="00062A2C"/>
    <w:rsid w:val="000B3476"/>
    <w:rsid w:val="000D2940"/>
    <w:rsid w:val="001041F2"/>
    <w:rsid w:val="00126535"/>
    <w:rsid w:val="00143606"/>
    <w:rsid w:val="00175625"/>
    <w:rsid w:val="001760FA"/>
    <w:rsid w:val="001A0228"/>
    <w:rsid w:val="001A4DC2"/>
    <w:rsid w:val="001B28E8"/>
    <w:rsid w:val="001D24BA"/>
    <w:rsid w:val="001E1755"/>
    <w:rsid w:val="00220D5E"/>
    <w:rsid w:val="00257B21"/>
    <w:rsid w:val="00274073"/>
    <w:rsid w:val="002975AE"/>
    <w:rsid w:val="0032182D"/>
    <w:rsid w:val="00341F66"/>
    <w:rsid w:val="003653F6"/>
    <w:rsid w:val="00391BAE"/>
    <w:rsid w:val="003E3016"/>
    <w:rsid w:val="00427099"/>
    <w:rsid w:val="004458DC"/>
    <w:rsid w:val="004A1A51"/>
    <w:rsid w:val="004B14BE"/>
    <w:rsid w:val="005A342B"/>
    <w:rsid w:val="005A75B5"/>
    <w:rsid w:val="005F5109"/>
    <w:rsid w:val="00623F85"/>
    <w:rsid w:val="006B22CE"/>
    <w:rsid w:val="006D2822"/>
    <w:rsid w:val="007154B6"/>
    <w:rsid w:val="00766F1E"/>
    <w:rsid w:val="00770057"/>
    <w:rsid w:val="00782EDD"/>
    <w:rsid w:val="0079606C"/>
    <w:rsid w:val="007F0E53"/>
    <w:rsid w:val="008059E9"/>
    <w:rsid w:val="008212AD"/>
    <w:rsid w:val="00864ABA"/>
    <w:rsid w:val="00877901"/>
    <w:rsid w:val="008F44C1"/>
    <w:rsid w:val="008F625B"/>
    <w:rsid w:val="008F706D"/>
    <w:rsid w:val="0090109A"/>
    <w:rsid w:val="00903023"/>
    <w:rsid w:val="00915C76"/>
    <w:rsid w:val="0092452C"/>
    <w:rsid w:val="00956B83"/>
    <w:rsid w:val="00984331"/>
    <w:rsid w:val="0098587C"/>
    <w:rsid w:val="00A20451"/>
    <w:rsid w:val="00A8555D"/>
    <w:rsid w:val="00AA4900"/>
    <w:rsid w:val="00AD74FC"/>
    <w:rsid w:val="00AE61A9"/>
    <w:rsid w:val="00B15E74"/>
    <w:rsid w:val="00B4303C"/>
    <w:rsid w:val="00B83BAC"/>
    <w:rsid w:val="00B92E95"/>
    <w:rsid w:val="00BC35C9"/>
    <w:rsid w:val="00BD1EC0"/>
    <w:rsid w:val="00BE4D7B"/>
    <w:rsid w:val="00BF7429"/>
    <w:rsid w:val="00C56A58"/>
    <w:rsid w:val="00C87341"/>
    <w:rsid w:val="00C91B3D"/>
    <w:rsid w:val="00C968C3"/>
    <w:rsid w:val="00CC5A66"/>
    <w:rsid w:val="00D331CD"/>
    <w:rsid w:val="00D36786"/>
    <w:rsid w:val="00D47DB4"/>
    <w:rsid w:val="00D63163"/>
    <w:rsid w:val="00D76196"/>
    <w:rsid w:val="00D809EE"/>
    <w:rsid w:val="00DA1351"/>
    <w:rsid w:val="00DB2FCA"/>
    <w:rsid w:val="00DD4283"/>
    <w:rsid w:val="00E0782B"/>
    <w:rsid w:val="00E24301"/>
    <w:rsid w:val="00E74ED9"/>
    <w:rsid w:val="00EA29FF"/>
    <w:rsid w:val="00EC1093"/>
    <w:rsid w:val="00EC452D"/>
    <w:rsid w:val="00F50DF0"/>
    <w:rsid w:val="00F619FD"/>
    <w:rsid w:val="00F72DBF"/>
    <w:rsid w:val="00FB033C"/>
    <w:rsid w:val="00FF03FF"/>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0A7361B7"/>
  <w15:docId w15:val="{8ED9062B-5825-4FCF-B876-91A938541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7FFD9-C014-4899-A864-600268926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268</Words>
  <Characters>1531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11</cp:revision>
  <cp:lastPrinted>2016-09-22T20:54:00Z</cp:lastPrinted>
  <dcterms:created xsi:type="dcterms:W3CDTF">2020-06-10T20:08:00Z</dcterms:created>
  <dcterms:modified xsi:type="dcterms:W3CDTF">2020-06-10T20:14:00Z</dcterms:modified>
</cp:coreProperties>
</file>